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1AC2" w14:textId="77777777" w:rsidR="00D74E8F" w:rsidRDefault="007A7DD8" w:rsidP="00D74E8F">
      <w:bookmarkStart w:id="0" w:name="OLE_LINK1"/>
      <w:bookmarkStart w:id="1" w:name="OLE_LINK2"/>
      <w:bookmarkStart w:id="2" w:name="_Toc72496363"/>
      <w:r w:rsidRPr="007A7DD8">
        <w:t xml:space="preserve">месяцев, со дня ввода в эксплуатацию, но не более 40 месяцев со дня отгрузки </w:t>
      </w:r>
      <w:proofErr w:type="spellStart"/>
      <w:r w:rsidRPr="007A7DD8">
        <w:t>потребителю.</w:t>
      </w:r>
      <w:r w:rsidR="00D74E8F" w:rsidRPr="00D74E8F">
        <w:t>Претензии</w:t>
      </w:r>
      <w:proofErr w:type="spellEnd"/>
      <w:r w:rsidR="00D74E8F" w:rsidRPr="00D74E8F">
        <w:t xml:space="preserve"> к качеству светильника  принимаются заводом – изготовителем только при наличии гарантийного талона с отметкой ОТК и датой изготовления.</w:t>
      </w:r>
    </w:p>
    <w:p w14:paraId="7204697A" w14:textId="77777777" w:rsidR="00D74E8F" w:rsidRPr="00D74E8F" w:rsidRDefault="00D74E8F" w:rsidP="00D74E8F"/>
    <w:bookmarkEnd w:id="0"/>
    <w:bookmarkEnd w:id="1"/>
    <w:bookmarkEnd w:id="2"/>
    <w:p w14:paraId="2E4F67D4" w14:textId="77777777" w:rsidR="00D74E8F" w:rsidRPr="00D74E8F" w:rsidRDefault="00D74E8F" w:rsidP="00D74E8F">
      <w:pPr>
        <w:pStyle w:val="2"/>
        <w:jc w:val="left"/>
        <w:rPr>
          <w:sz w:val="22"/>
          <w:szCs w:val="22"/>
        </w:rPr>
      </w:pPr>
      <w:r w:rsidRPr="00D74E8F">
        <w:rPr>
          <w:sz w:val="22"/>
          <w:szCs w:val="22"/>
        </w:rPr>
        <w:t>Комплектность поставки</w:t>
      </w:r>
    </w:p>
    <w:tbl>
      <w:tblPr>
        <w:tblpPr w:leftFromText="180" w:rightFromText="180" w:vertAnchor="text" w:horzAnchor="page" w:tblpX="1128" w:tblpY="11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</w:tblGrid>
      <w:tr w:rsidR="00D74E8F" w14:paraId="4C5BA9B3" w14:textId="77777777" w:rsidTr="00D74E8F">
        <w:tc>
          <w:tcPr>
            <w:tcW w:w="3572" w:type="dxa"/>
            <w:vAlign w:val="center"/>
          </w:tcPr>
          <w:p w14:paraId="374F0942" w14:textId="77777777" w:rsidR="00D74E8F" w:rsidRDefault="00D74E8F" w:rsidP="00D74E8F">
            <w:r>
              <w:rPr>
                <w:lang w:val="en-US"/>
              </w:rPr>
              <w:t xml:space="preserve">     </w:t>
            </w:r>
            <w:r w:rsidR="00945646">
              <w:t xml:space="preserve">Светильник  ССО – 6   </w:t>
            </w:r>
            <w:r>
              <w:t>…..…………</w:t>
            </w:r>
          </w:p>
        </w:tc>
        <w:tc>
          <w:tcPr>
            <w:tcW w:w="1418" w:type="dxa"/>
            <w:vAlign w:val="center"/>
          </w:tcPr>
          <w:p w14:paraId="6E22E943" w14:textId="77777777" w:rsidR="00D74E8F" w:rsidRDefault="00D74E8F" w:rsidP="00D74E8F">
            <w:r>
              <w:t>1 шт.</w:t>
            </w:r>
          </w:p>
        </w:tc>
      </w:tr>
      <w:tr w:rsidR="00D74E8F" w14:paraId="15B33B65" w14:textId="77777777" w:rsidTr="00D74E8F">
        <w:tc>
          <w:tcPr>
            <w:tcW w:w="3572" w:type="dxa"/>
            <w:vAlign w:val="center"/>
          </w:tcPr>
          <w:p w14:paraId="738A0354" w14:textId="77777777" w:rsidR="00D74E8F" w:rsidRDefault="00D74E8F" w:rsidP="00D74E8F">
            <w:pPr>
              <w:ind w:firstLine="284"/>
            </w:pPr>
            <w:r>
              <w:t>Паспорт</w:t>
            </w:r>
            <w:r w:rsidR="00945646">
              <w:t xml:space="preserve">  </w:t>
            </w:r>
            <w:r>
              <w:t>…………………..………….</w:t>
            </w:r>
          </w:p>
        </w:tc>
        <w:tc>
          <w:tcPr>
            <w:tcW w:w="1418" w:type="dxa"/>
            <w:vAlign w:val="center"/>
          </w:tcPr>
          <w:p w14:paraId="10AE9C6A" w14:textId="77777777" w:rsidR="00D74E8F" w:rsidRDefault="00D74E8F" w:rsidP="00D74E8F">
            <w:r>
              <w:t>1 шт.</w:t>
            </w:r>
          </w:p>
        </w:tc>
      </w:tr>
      <w:tr w:rsidR="00D74E8F" w14:paraId="5EB2D3AD" w14:textId="77777777" w:rsidTr="00D74E8F">
        <w:tc>
          <w:tcPr>
            <w:tcW w:w="3572" w:type="dxa"/>
            <w:vAlign w:val="center"/>
          </w:tcPr>
          <w:p w14:paraId="17FA3D9A" w14:textId="77777777" w:rsidR="00D74E8F" w:rsidRDefault="00D74E8F" w:rsidP="00D74E8F">
            <w:pPr>
              <w:ind w:firstLine="284"/>
            </w:pPr>
            <w:r>
              <w:t>Коробка  упаковочная</w:t>
            </w:r>
            <w:r w:rsidR="00945646">
              <w:t xml:space="preserve">  </w:t>
            </w:r>
            <w:r>
              <w:t>….…………...</w:t>
            </w:r>
          </w:p>
        </w:tc>
        <w:tc>
          <w:tcPr>
            <w:tcW w:w="1418" w:type="dxa"/>
            <w:vAlign w:val="center"/>
          </w:tcPr>
          <w:p w14:paraId="761A015A" w14:textId="77777777" w:rsidR="00D74E8F" w:rsidRDefault="00D74E8F" w:rsidP="00D74E8F">
            <w:r>
              <w:t>1 шт.</w:t>
            </w:r>
          </w:p>
        </w:tc>
      </w:tr>
    </w:tbl>
    <w:p w14:paraId="0D6F88F7" w14:textId="77777777" w:rsidR="00D74E8F" w:rsidRPr="00D74E8F" w:rsidRDefault="00D74E8F" w:rsidP="00D74E8F"/>
    <w:p w14:paraId="0AE61B8A" w14:textId="77777777" w:rsidR="0027168B" w:rsidRDefault="0027168B">
      <w:pPr>
        <w:pStyle w:val="2"/>
        <w:spacing w:line="360" w:lineRule="auto"/>
        <w:jc w:val="left"/>
        <w:rPr>
          <w:sz w:val="22"/>
        </w:rPr>
      </w:pPr>
    </w:p>
    <w:p w14:paraId="38BB2C43" w14:textId="77777777" w:rsidR="0027168B" w:rsidRPr="00D74E8F" w:rsidRDefault="009A042D">
      <w:pPr>
        <w:pStyle w:val="20"/>
        <w:spacing w:line="360" w:lineRule="auto"/>
        <w:rPr>
          <w:b/>
        </w:rPr>
      </w:pPr>
      <w:bookmarkStart w:id="3" w:name="_Toc72496364"/>
      <w:r>
        <w:rPr>
          <w:b/>
          <w:sz w:val="22"/>
        </w:rPr>
        <w:t xml:space="preserve"> </w:t>
      </w:r>
      <w:r w:rsidR="00D74E8F">
        <w:rPr>
          <w:b/>
          <w:sz w:val="22"/>
        </w:rPr>
        <w:t xml:space="preserve">                                           </w:t>
      </w:r>
      <w:r>
        <w:rPr>
          <w:b/>
          <w:sz w:val="22"/>
        </w:rPr>
        <w:t xml:space="preserve">   </w:t>
      </w:r>
      <w:r w:rsidR="007E3780">
        <w:t xml:space="preserve"> </w:t>
      </w:r>
      <w:r w:rsidR="00D74E8F">
        <w:t xml:space="preserve">                                                                              </w:t>
      </w:r>
      <w:r w:rsidR="007E3780">
        <w:t xml:space="preserve"> </w:t>
      </w:r>
      <w:r w:rsidR="00D74E8F">
        <w:t xml:space="preserve">                    </w:t>
      </w:r>
      <w:r w:rsidR="003A6062">
        <w:t>80</w:t>
      </w:r>
      <w:r w:rsidR="00D74E8F" w:rsidRPr="00D74E8F">
        <w:rPr>
          <w:b/>
        </w:rPr>
        <w:t xml:space="preserve">Датчик </w:t>
      </w:r>
      <w:r w:rsidR="007E3780" w:rsidRPr="00D74E8F">
        <w:rPr>
          <w:b/>
        </w:rPr>
        <w:t>движения и освещённости (</w:t>
      </w:r>
      <w:r w:rsidR="007E3780" w:rsidRPr="00D74E8F">
        <w:rPr>
          <w:b/>
          <w:lang w:val="en-US"/>
        </w:rPr>
        <w:t>HR</w:t>
      </w:r>
      <w:r w:rsidR="007E3780" w:rsidRPr="00D74E8F">
        <w:rPr>
          <w:b/>
        </w:rPr>
        <w:t>-</w:t>
      </w:r>
      <w:r w:rsidR="007E3780" w:rsidRPr="00D74E8F">
        <w:rPr>
          <w:b/>
          <w:lang w:val="en-US"/>
        </w:rPr>
        <w:t>S</w:t>
      </w:r>
      <w:r w:rsidR="007E3780" w:rsidRPr="00D74E8F">
        <w:rPr>
          <w:b/>
        </w:rPr>
        <w:t>3)</w:t>
      </w:r>
      <w:r w:rsidRPr="00D74E8F">
        <w:rPr>
          <w:b/>
        </w:rPr>
        <w:t xml:space="preserve"> </w:t>
      </w:r>
    </w:p>
    <w:p w14:paraId="7F9DE9D7" w14:textId="77777777" w:rsidR="009A042D" w:rsidRPr="009A042D" w:rsidRDefault="007E3780">
      <w:pPr>
        <w:pStyle w:val="20"/>
        <w:spacing w:line="360" w:lineRule="auto"/>
      </w:pPr>
      <w:r w:rsidRPr="007E3780">
        <w:t xml:space="preserve">     (</w:t>
      </w:r>
      <w:r>
        <w:t>комплектуется отдельно)</w:t>
      </w:r>
    </w:p>
    <w:p w14:paraId="6820E5B3" w14:textId="77777777" w:rsidR="007E3780" w:rsidRDefault="007E3780" w:rsidP="007E3780">
      <w:pPr>
        <w:pStyle w:val="30"/>
        <w:rPr>
          <w:b/>
          <w:i w:val="0"/>
          <w:sz w:val="22"/>
        </w:rPr>
      </w:pPr>
      <w:r>
        <w:rPr>
          <w:b/>
          <w:i w:val="0"/>
          <w:sz w:val="22"/>
        </w:rPr>
        <w:t>Устройство светильника.</w:t>
      </w:r>
    </w:p>
    <w:p w14:paraId="5118E2F6" w14:textId="77777777" w:rsidR="007E3780" w:rsidRDefault="007E3780" w:rsidP="007E3780">
      <w:pPr>
        <w:pStyle w:val="30"/>
        <w:rPr>
          <w:i w:val="0"/>
        </w:rPr>
      </w:pPr>
      <w:r>
        <w:rPr>
          <w:i w:val="0"/>
        </w:rPr>
        <w:t>Светильник состоит из следующих основных частей: основания с прикреплённой светодиодной платой и блоком питания</w:t>
      </w:r>
      <w:r w:rsidR="00E7667D">
        <w:rPr>
          <w:i w:val="0"/>
        </w:rPr>
        <w:t>, защитного плафона, уплотнительной резинки и</w:t>
      </w:r>
      <w:r>
        <w:rPr>
          <w:i w:val="0"/>
        </w:rPr>
        <w:t xml:space="preserve"> </w:t>
      </w:r>
      <w:r w:rsidR="00827B45">
        <w:rPr>
          <w:i w:val="0"/>
        </w:rPr>
        <w:t xml:space="preserve">защитной </w:t>
      </w:r>
      <w:r>
        <w:rPr>
          <w:i w:val="0"/>
        </w:rPr>
        <w:t>декоративной ре</w:t>
      </w:r>
      <w:r w:rsidR="00E7667D">
        <w:rPr>
          <w:i w:val="0"/>
        </w:rPr>
        <w:t>шё</w:t>
      </w:r>
      <w:r>
        <w:rPr>
          <w:i w:val="0"/>
        </w:rPr>
        <w:t>тки</w:t>
      </w:r>
      <w:r w:rsidR="00E7667D">
        <w:rPr>
          <w:i w:val="0"/>
        </w:rPr>
        <w:t>.</w:t>
      </w:r>
      <w:r w:rsidR="007F3521">
        <w:rPr>
          <w:i w:val="0"/>
        </w:rPr>
        <w:t xml:space="preserve"> В зависимости от мощности светильника</w:t>
      </w:r>
      <w:r w:rsidR="00394B64">
        <w:rPr>
          <w:i w:val="0"/>
        </w:rPr>
        <w:t xml:space="preserve"> 21</w:t>
      </w:r>
      <w:r w:rsidR="00515008">
        <w:rPr>
          <w:i w:val="0"/>
        </w:rPr>
        <w:t>Вт.,</w:t>
      </w:r>
      <w:r w:rsidR="00394B64">
        <w:rPr>
          <w:i w:val="0"/>
        </w:rPr>
        <w:t xml:space="preserve"> или 14</w:t>
      </w:r>
      <w:r w:rsidR="00515008">
        <w:rPr>
          <w:i w:val="0"/>
        </w:rPr>
        <w:t xml:space="preserve">Вт., на светодиодной плате установлено соответственно 18 или 12 светодиодов фирмы </w:t>
      </w:r>
      <w:r w:rsidR="00515008">
        <w:rPr>
          <w:i w:val="0"/>
          <w:lang w:val="en-US"/>
        </w:rPr>
        <w:t>Cree</w:t>
      </w:r>
      <w:r w:rsidR="00515008" w:rsidRPr="00515008">
        <w:rPr>
          <w:i w:val="0"/>
        </w:rPr>
        <w:t>.</w:t>
      </w:r>
      <w:r w:rsidR="00394B64">
        <w:rPr>
          <w:i w:val="0"/>
        </w:rPr>
        <w:t xml:space="preserve"> Мощность каждого из светодиодов 1Вт.</w:t>
      </w:r>
    </w:p>
    <w:p w14:paraId="42C7D687" w14:textId="77777777" w:rsidR="00F31259" w:rsidRDefault="00F31259" w:rsidP="007E3780">
      <w:pPr>
        <w:pStyle w:val="30"/>
        <w:rPr>
          <w:i w:val="0"/>
        </w:rPr>
      </w:pPr>
    </w:p>
    <w:p w14:paraId="077DC6BF" w14:textId="77777777" w:rsidR="00F31259" w:rsidRDefault="00F31259" w:rsidP="007E3780">
      <w:pPr>
        <w:pStyle w:val="3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П</w:t>
      </w:r>
      <w:r w:rsidR="00945646">
        <w:rPr>
          <w:b/>
          <w:i w:val="0"/>
          <w:sz w:val="22"/>
          <w:szCs w:val="22"/>
        </w:rPr>
        <w:t>реимущества светильника ССО - 6</w:t>
      </w:r>
    </w:p>
    <w:p w14:paraId="7F3E4EB8" w14:textId="77777777" w:rsidR="00F31259" w:rsidRDefault="00F31259" w:rsidP="007E3780">
      <w:pPr>
        <w:pStyle w:val="30"/>
        <w:rPr>
          <w:i w:val="0"/>
        </w:rPr>
      </w:pPr>
      <w:r>
        <w:rPr>
          <w:i w:val="0"/>
        </w:rPr>
        <w:t>Низкое энергопотребление и эксплуатационные расходы (не требуется замена ламп).</w:t>
      </w:r>
    </w:p>
    <w:p w14:paraId="145EF809" w14:textId="77777777" w:rsidR="00F31259" w:rsidRDefault="00F31259" w:rsidP="007E3780">
      <w:pPr>
        <w:pStyle w:val="30"/>
        <w:rPr>
          <w:i w:val="0"/>
        </w:rPr>
      </w:pPr>
      <w:r>
        <w:rPr>
          <w:i w:val="0"/>
        </w:rPr>
        <w:t>Надёжная работа в условиях частых включений/выключений.</w:t>
      </w:r>
    </w:p>
    <w:p w14:paraId="1A5E293E" w14:textId="77777777" w:rsidR="00F31259" w:rsidRDefault="00F31259" w:rsidP="007E3780">
      <w:pPr>
        <w:pStyle w:val="30"/>
        <w:rPr>
          <w:i w:val="0"/>
        </w:rPr>
      </w:pPr>
      <w:r>
        <w:rPr>
          <w:i w:val="0"/>
        </w:rPr>
        <w:t>Работа при очень низких отрицательных температурах не ухудшает световых характеристик светильника и не снижает его срок службы.</w:t>
      </w:r>
    </w:p>
    <w:p w14:paraId="2960FD4D" w14:textId="77777777" w:rsidR="00F31259" w:rsidRDefault="00F31259" w:rsidP="007E3780">
      <w:pPr>
        <w:pStyle w:val="30"/>
        <w:rPr>
          <w:i w:val="0"/>
        </w:rPr>
      </w:pPr>
      <w:r>
        <w:rPr>
          <w:i w:val="0"/>
        </w:rPr>
        <w:t>Не боится сильных перепадов питающего напряжения.</w:t>
      </w:r>
    </w:p>
    <w:p w14:paraId="08E23B48" w14:textId="77777777" w:rsidR="00F31259" w:rsidRPr="00515008" w:rsidRDefault="00394B64" w:rsidP="007E3780">
      <w:pPr>
        <w:pStyle w:val="30"/>
        <w:rPr>
          <w:i w:val="0"/>
        </w:rPr>
      </w:pPr>
      <w:r>
        <w:rPr>
          <w:i w:val="0"/>
        </w:rPr>
        <w:t xml:space="preserve">  </w:t>
      </w:r>
      <w:r w:rsidRPr="00394B64">
        <w:rPr>
          <w:i w:val="0"/>
        </w:rPr>
        <w:t>Использование датчика движения</w:t>
      </w:r>
      <w:r>
        <w:rPr>
          <w:i w:val="0"/>
        </w:rPr>
        <w:t xml:space="preserve"> и освещённости </w:t>
      </w:r>
      <w:r>
        <w:rPr>
          <w:i w:val="0"/>
          <w:lang w:val="en-US"/>
        </w:rPr>
        <w:t>HR</w:t>
      </w:r>
      <w:r w:rsidRPr="00394B64">
        <w:rPr>
          <w:i w:val="0"/>
        </w:rPr>
        <w:t>-</w:t>
      </w:r>
      <w:r>
        <w:rPr>
          <w:i w:val="0"/>
          <w:lang w:val="en-US"/>
        </w:rPr>
        <w:t>S</w:t>
      </w:r>
      <w:r w:rsidRPr="00394B64">
        <w:rPr>
          <w:i w:val="0"/>
        </w:rPr>
        <w:t>3</w:t>
      </w:r>
      <w:r>
        <w:rPr>
          <w:i w:val="0"/>
        </w:rPr>
        <w:t>,</w:t>
      </w:r>
      <w:r w:rsidRPr="00394B64">
        <w:rPr>
          <w:i w:val="0"/>
        </w:rPr>
        <w:t xml:space="preserve"> позволяет дополнительно снизить пот</w:t>
      </w:r>
      <w:r w:rsidR="00F31259">
        <w:rPr>
          <w:i w:val="0"/>
        </w:rPr>
        <w:t>ери электроэнергии на освещение.</w:t>
      </w:r>
    </w:p>
    <w:p w14:paraId="6A08F77F" w14:textId="77777777" w:rsidR="007E3780" w:rsidRPr="007E3780" w:rsidRDefault="00394B64" w:rsidP="007E3780">
      <w:pPr>
        <w:pStyle w:val="30"/>
        <w:rPr>
          <w:i w:val="0"/>
        </w:rPr>
      </w:pPr>
      <w:r>
        <w:rPr>
          <w:i w:val="0"/>
        </w:rPr>
        <w:t xml:space="preserve"> </w:t>
      </w:r>
    </w:p>
    <w:p w14:paraId="750BA1C5" w14:textId="77777777" w:rsidR="0027168B" w:rsidRDefault="0027168B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Свидетельство о приёмке</w:t>
      </w:r>
      <w:bookmarkEnd w:id="3"/>
      <w:r w:rsidR="009B77D5">
        <w:rPr>
          <w:b/>
          <w:sz w:val="22"/>
        </w:rPr>
        <w:t xml:space="preserve">  С</w:t>
      </w:r>
      <w:r w:rsidR="009A042D">
        <w:rPr>
          <w:b/>
          <w:sz w:val="22"/>
        </w:rPr>
        <w:t>С</w:t>
      </w:r>
      <w:r w:rsidR="00945646">
        <w:rPr>
          <w:b/>
          <w:sz w:val="22"/>
        </w:rPr>
        <w:t>О - 6</w:t>
      </w:r>
    </w:p>
    <w:p w14:paraId="5A49EC37" w14:textId="77777777" w:rsidR="0027168B" w:rsidRDefault="0027168B">
      <w:pPr>
        <w:pStyle w:val="20"/>
      </w:pPr>
      <w:r>
        <w:t xml:space="preserve">зав. № _______ соответствует техническим </w:t>
      </w:r>
    </w:p>
    <w:p w14:paraId="60F7D850" w14:textId="77777777" w:rsidR="0027168B" w:rsidRDefault="0027168B">
      <w:pPr>
        <w:pStyle w:val="20"/>
      </w:pPr>
      <w:r>
        <w:t>условиям и признан годным к эксплуатации.</w:t>
      </w:r>
    </w:p>
    <w:p w14:paraId="1F326934" w14:textId="77777777" w:rsidR="0027168B" w:rsidRDefault="0027168B">
      <w:pPr>
        <w:pStyle w:val="20"/>
      </w:pPr>
      <w:r>
        <w:t>Срок консервации 12 месяцев.</w:t>
      </w:r>
    </w:p>
    <w:p w14:paraId="6BFAB832" w14:textId="77777777" w:rsidR="00E51F8D" w:rsidRDefault="00E51F8D">
      <w:pPr>
        <w:pStyle w:val="20"/>
      </w:pPr>
    </w:p>
    <w:p w14:paraId="0C793ADF" w14:textId="77777777" w:rsidR="0027168B" w:rsidRDefault="0027168B">
      <w:pPr>
        <w:pStyle w:val="20"/>
      </w:pPr>
      <w:r>
        <w:t xml:space="preserve">Дата </w:t>
      </w:r>
      <w:r w:rsidR="00E744DC">
        <w:t>выпуска  “____” _____________201</w:t>
      </w:r>
      <w:r>
        <w:t xml:space="preserve">  г.</w:t>
      </w:r>
    </w:p>
    <w:p w14:paraId="21D43549" w14:textId="77777777" w:rsidR="0027168B" w:rsidRDefault="0027168B">
      <w:pPr>
        <w:pStyle w:val="20"/>
      </w:pPr>
    </w:p>
    <w:p w14:paraId="650CF4CE" w14:textId="77777777" w:rsidR="0027168B" w:rsidRDefault="0027168B">
      <w:pPr>
        <w:pStyle w:val="20"/>
      </w:pPr>
    </w:p>
    <w:p w14:paraId="3D186105" w14:textId="77777777" w:rsidR="0027168B" w:rsidRDefault="0027168B">
      <w:pPr>
        <w:pStyle w:val="20"/>
      </w:pPr>
      <w:r>
        <w:t>Предст</w:t>
      </w:r>
      <w:r w:rsidR="009A042D">
        <w:t>авитель ОТК ____________</w:t>
      </w:r>
      <w:r>
        <w:t xml:space="preserve"> “____” ______</w:t>
      </w:r>
      <w:r w:rsidR="009A042D">
        <w:t>_____</w:t>
      </w:r>
      <w:r w:rsidR="00E744DC">
        <w:t>201</w:t>
      </w:r>
      <w:r>
        <w:t xml:space="preserve">  г.</w:t>
      </w:r>
    </w:p>
    <w:p w14:paraId="6B4EE304" w14:textId="77777777" w:rsidR="0027168B" w:rsidRDefault="0027168B">
      <w:pPr>
        <w:pStyle w:val="20"/>
      </w:pPr>
    </w:p>
    <w:tbl>
      <w:tblPr>
        <w:tblpPr w:leftFromText="180" w:rightFromText="180" w:vertAnchor="page" w:horzAnchor="page" w:tblpX="8614" w:tblpY="1445"/>
        <w:tblW w:w="7518" w:type="dxa"/>
        <w:tblLayout w:type="fixed"/>
        <w:tblLook w:val="0000" w:firstRow="0" w:lastRow="0" w:firstColumn="0" w:lastColumn="0" w:noHBand="0" w:noVBand="0"/>
      </w:tblPr>
      <w:tblGrid>
        <w:gridCol w:w="3938"/>
        <w:gridCol w:w="3580"/>
      </w:tblGrid>
      <w:tr w:rsidR="0027168B" w14:paraId="4F6CC24C" w14:textId="77777777" w:rsidTr="002E7503">
        <w:trPr>
          <w:trHeight w:val="1793"/>
        </w:trPr>
        <w:tc>
          <w:tcPr>
            <w:tcW w:w="3938" w:type="dxa"/>
          </w:tcPr>
          <w:p w14:paraId="4C68075D" w14:textId="77777777" w:rsidR="0027168B" w:rsidRPr="00B73AAF" w:rsidRDefault="00BF5D74">
            <w:pPr>
              <w:pStyle w:val="a4"/>
              <w:jc w:val="both"/>
              <w:rPr>
                <w:rFonts w:ascii="Arial" w:hAnsi="Arial"/>
                <w:sz w:val="72"/>
                <w:szCs w:val="72"/>
              </w:rPr>
            </w:pPr>
            <w:r>
              <w:rPr>
                <w:rFonts w:ascii="Arial" w:hAnsi="Arial"/>
                <w:noProof/>
                <w:sz w:val="72"/>
                <w:szCs w:val="72"/>
              </w:rPr>
              <w:pict w14:anchorId="2CD128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5.4pt;margin-top:-391.35pt;width:117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<v:textbox>
                    <w:txbxContent>
                      <w:p w14:paraId="2FD65956" w14:textId="77777777" w:rsidR="000176E1" w:rsidRPr="00505F8F" w:rsidRDefault="00505F8F" w:rsidP="000176E1">
                        <w:pPr>
                          <w:pStyle w:val="a4"/>
                          <w:jc w:val="both"/>
                        </w:pPr>
                        <w:r w:rsidRPr="00505F8F">
                          <w:t>ЗАО «КОНТРАСТ»</w:t>
                        </w:r>
                      </w:p>
                      <w:p w14:paraId="4D2E0079" w14:textId="77777777" w:rsidR="000176E1" w:rsidRPr="000578E8" w:rsidRDefault="00505F8F" w:rsidP="000176E1">
                        <w:pPr>
                          <w:pStyle w:val="a4"/>
                          <w:jc w:val="both"/>
                          <w:rPr>
                            <w:b w:val="0"/>
                            <w:i/>
                            <w:sz w:val="24"/>
                            <w:u w:val="single"/>
                          </w:rPr>
                        </w:pPr>
                        <w:r>
                          <w:rPr>
                            <w:b w:val="0"/>
                            <w:i/>
                            <w:sz w:val="24"/>
                            <w:u w:val="single"/>
                            <w:lang w:val="en-US"/>
                          </w:rPr>
                          <w:t>Elo</w:t>
                        </w:r>
                        <w:r w:rsidRPr="00A52FAF">
                          <w:rPr>
                            <w:b w:val="0"/>
                            <w:i/>
                            <w:sz w:val="24"/>
                            <w:u w:val="single"/>
                          </w:rPr>
                          <w:t>1@</w:t>
                        </w:r>
                        <w:proofErr w:type="spellStart"/>
                        <w:r>
                          <w:rPr>
                            <w:b w:val="0"/>
                            <w:i/>
                            <w:sz w:val="24"/>
                            <w:u w:val="single"/>
                            <w:lang w:val="en-US"/>
                          </w:rPr>
                          <w:t>spb</w:t>
                        </w:r>
                        <w:proofErr w:type="spellEnd"/>
                        <w:r w:rsidRPr="00A52FAF">
                          <w:rPr>
                            <w:b w:val="0"/>
                            <w:i/>
                            <w:sz w:val="24"/>
                            <w:u w:val="single"/>
                          </w:rPr>
                          <w:t>.</w:t>
                        </w:r>
                        <w:proofErr w:type="spellStart"/>
                        <w:r>
                          <w:rPr>
                            <w:b w:val="0"/>
                            <w:i/>
                            <w:sz w:val="24"/>
                            <w:u w:val="single"/>
                            <w:lang w:val="en-US"/>
                          </w:rPr>
                          <w:t>skylink</w:t>
                        </w:r>
                        <w:proofErr w:type="spellEnd"/>
                        <w:r w:rsidRPr="00A52FAF">
                          <w:rPr>
                            <w:b w:val="0"/>
                            <w:i/>
                            <w:sz w:val="24"/>
                            <w:u w:val="single"/>
                          </w:rPr>
                          <w:t>.</w:t>
                        </w:r>
                        <w:proofErr w:type="spellStart"/>
                        <w:r>
                          <w:rPr>
                            <w:b w:val="0"/>
                            <w:i/>
                            <w:sz w:val="24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p>
                      <w:p w14:paraId="78D4FFB0" w14:textId="77777777" w:rsidR="000176E1" w:rsidRPr="000578E8" w:rsidRDefault="000176E1" w:rsidP="000176E1">
                        <w:r w:rsidRPr="000578E8">
                          <w:rPr>
                            <w:i/>
                            <w:sz w:val="24"/>
                            <w:u w:val="single"/>
                            <w:lang w:val="en-US"/>
                          </w:rPr>
                          <w:t>www</w:t>
                        </w:r>
                        <w:r w:rsidRPr="000578E8">
                          <w:rPr>
                            <w:i/>
                            <w:sz w:val="24"/>
                            <w:u w:val="single"/>
                          </w:rPr>
                          <w:t>.</w:t>
                        </w:r>
                        <w:proofErr w:type="spellStart"/>
                        <w:r w:rsidR="003B08B7">
                          <w:rPr>
                            <w:i/>
                            <w:sz w:val="24"/>
                            <w:u w:val="single"/>
                            <w:lang w:val="en-US"/>
                          </w:rPr>
                          <w:t>e</w:t>
                        </w:r>
                        <w:r w:rsidR="00505F8F">
                          <w:rPr>
                            <w:i/>
                            <w:sz w:val="24"/>
                            <w:u w:val="single"/>
                            <w:lang w:val="en-US"/>
                          </w:rPr>
                          <w:t>lo</w:t>
                        </w:r>
                        <w:proofErr w:type="spellEnd"/>
                        <w:r w:rsidR="00505F8F" w:rsidRPr="00505F8F">
                          <w:rPr>
                            <w:i/>
                            <w:sz w:val="24"/>
                            <w:u w:val="single"/>
                          </w:rPr>
                          <w:t>-</w:t>
                        </w:r>
                        <w:proofErr w:type="spellStart"/>
                        <w:r w:rsidR="00505F8F">
                          <w:rPr>
                            <w:i/>
                            <w:sz w:val="24"/>
                            <w:u w:val="single"/>
                            <w:lang w:val="en-US"/>
                          </w:rPr>
                          <w:t>spb</w:t>
                        </w:r>
                        <w:proofErr w:type="spellEnd"/>
                        <w:r w:rsidR="00505F8F" w:rsidRPr="00505F8F">
                          <w:rPr>
                            <w:i/>
                            <w:sz w:val="24"/>
                            <w:u w:val="single"/>
                          </w:rPr>
                          <w:t>.</w:t>
                        </w:r>
                        <w:proofErr w:type="spellStart"/>
                        <w:r w:rsidR="00505F8F">
                          <w:rPr>
                            <w:i/>
                            <w:sz w:val="24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931E1">
              <w:rPr>
                <w:rFonts w:ascii="Arial" w:hAnsi="Arial"/>
                <w:sz w:val="72"/>
                <w:szCs w:val="72"/>
              </w:rPr>
              <w:t xml:space="preserve"> </w:t>
            </w:r>
            <w:r w:rsidR="00B73AAF">
              <w:rPr>
                <w:rFonts w:ascii="Arial" w:hAnsi="Arial"/>
                <w:sz w:val="72"/>
                <w:szCs w:val="72"/>
              </w:rPr>
              <w:t>С</w:t>
            </w:r>
            <w:r w:rsidR="00B73AAF" w:rsidRPr="00B73AAF">
              <w:rPr>
                <w:rFonts w:ascii="Arial" w:hAnsi="Arial"/>
                <w:sz w:val="72"/>
                <w:szCs w:val="72"/>
              </w:rPr>
              <w:t>С</w:t>
            </w:r>
            <w:r w:rsidR="00F047CD">
              <w:rPr>
                <w:rFonts w:ascii="Arial" w:hAnsi="Arial"/>
                <w:sz w:val="72"/>
                <w:szCs w:val="72"/>
              </w:rPr>
              <w:t xml:space="preserve">О </w:t>
            </w:r>
            <w:r w:rsidR="00B73AAF">
              <w:rPr>
                <w:rFonts w:ascii="Arial" w:hAnsi="Arial"/>
                <w:sz w:val="72"/>
                <w:szCs w:val="72"/>
              </w:rPr>
              <w:t>-</w:t>
            </w:r>
            <w:r w:rsidR="00F047CD">
              <w:rPr>
                <w:rFonts w:ascii="Arial" w:hAnsi="Arial"/>
                <w:sz w:val="72"/>
                <w:szCs w:val="72"/>
              </w:rPr>
              <w:t xml:space="preserve"> 6</w:t>
            </w:r>
          </w:p>
          <w:p w14:paraId="4DEF5ED0" w14:textId="77777777" w:rsidR="00D57498" w:rsidRDefault="00597444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9931E1">
              <w:rPr>
                <w:rFonts w:ascii="Arial" w:hAnsi="Arial"/>
                <w:sz w:val="24"/>
                <w:szCs w:val="24"/>
              </w:rPr>
              <w:t xml:space="preserve"> </w:t>
            </w:r>
            <w:r w:rsidR="006D7CCC">
              <w:rPr>
                <w:rFonts w:ascii="Arial" w:hAnsi="Arial"/>
                <w:sz w:val="24"/>
                <w:szCs w:val="24"/>
              </w:rPr>
              <w:t xml:space="preserve">    </w:t>
            </w:r>
            <w:r w:rsidR="009931E1"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D7CCC">
              <w:rPr>
                <w:rFonts w:ascii="Arial" w:hAnsi="Arial"/>
                <w:sz w:val="24"/>
                <w:szCs w:val="24"/>
              </w:rPr>
              <w:t>ООО «</w:t>
            </w:r>
            <w:proofErr w:type="spellStart"/>
            <w:r w:rsidR="006D7CCC">
              <w:rPr>
                <w:rFonts w:ascii="Arial" w:hAnsi="Arial"/>
                <w:sz w:val="24"/>
                <w:szCs w:val="24"/>
              </w:rPr>
              <w:t>ЭлО</w:t>
            </w:r>
            <w:proofErr w:type="spellEnd"/>
            <w:r w:rsidR="00D57498">
              <w:rPr>
                <w:rFonts w:ascii="Arial" w:hAnsi="Arial"/>
                <w:sz w:val="24"/>
                <w:szCs w:val="24"/>
              </w:rPr>
              <w:t>»</w:t>
            </w:r>
          </w:p>
          <w:p w14:paraId="73153E35" w14:textId="7DF89A7B" w:rsidR="00D57498" w:rsidRPr="00D57498" w:rsidRDefault="00597444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 w:rsidR="009931E1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9931E1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57498">
              <w:rPr>
                <w:rFonts w:ascii="Arial" w:hAnsi="Arial"/>
                <w:sz w:val="24"/>
                <w:szCs w:val="24"/>
                <w:lang w:val="en-US"/>
              </w:rPr>
              <w:t>www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BF5D74">
              <w:rPr>
                <w:rFonts w:ascii="Arial" w:hAnsi="Arial"/>
                <w:sz w:val="24"/>
                <w:szCs w:val="24"/>
              </w:rPr>
              <w:t>-о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11005FA2" w14:textId="18171B3D" w:rsidR="00D57498" w:rsidRPr="00D57498" w:rsidRDefault="00597444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="00BF5D74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proofErr w:type="spellStart"/>
            <w:r w:rsidR="00BF5D74">
              <w:rPr>
                <w:rFonts w:ascii="Arial" w:hAnsi="Arial"/>
                <w:sz w:val="24"/>
                <w:szCs w:val="24"/>
                <w:lang w:val="en-US"/>
              </w:rPr>
              <w:t>zakaz</w:t>
            </w:r>
            <w:proofErr w:type="spellEnd"/>
            <w:r w:rsidR="00D57498" w:rsidRPr="00D5749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="00BF5D74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BF5D74">
              <w:rPr>
                <w:rFonts w:ascii="Arial" w:hAnsi="Arial"/>
                <w:sz w:val="24"/>
                <w:szCs w:val="24"/>
                <w:lang w:val="en-US"/>
              </w:rPr>
              <w:t>-o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80" w:type="dxa"/>
          </w:tcPr>
          <w:p w14:paraId="56617E60" w14:textId="77777777" w:rsidR="0027168B" w:rsidRDefault="002E7503">
            <w:pPr>
              <w:pStyle w:val="a4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F0C45E3" wp14:editId="44E211EC">
                  <wp:extent cx="19812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0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26" cy="115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A0F60" w14:textId="77777777" w:rsidR="0027168B" w:rsidRPr="00933CE5" w:rsidRDefault="00057107" w:rsidP="002E7503">
            <w:pPr>
              <w:pStyle w:val="a4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</w:t>
            </w:r>
            <w:r w:rsidR="007F3521">
              <w:rPr>
                <w:noProof/>
                <w:sz w:val="24"/>
              </w:rPr>
              <w:t xml:space="preserve"> </w:t>
            </w:r>
            <w:r w:rsidR="00924247">
              <w:rPr>
                <w:noProof/>
                <w:sz w:val="24"/>
              </w:rPr>
              <w:t xml:space="preserve">  </w:t>
            </w:r>
          </w:p>
        </w:tc>
      </w:tr>
    </w:tbl>
    <w:p w14:paraId="1A66B128" w14:textId="77777777" w:rsidR="00BE3B28" w:rsidRDefault="00BE3B28">
      <w:pPr>
        <w:pStyle w:val="a4"/>
        <w:jc w:val="left"/>
        <w:rPr>
          <w:sz w:val="22"/>
        </w:rPr>
      </w:pPr>
    </w:p>
    <w:p w14:paraId="70A7134F" w14:textId="77777777" w:rsidR="00BE3B28" w:rsidRDefault="00D707B9">
      <w:pPr>
        <w:pStyle w:val="a4"/>
        <w:jc w:val="left"/>
        <w:rPr>
          <w:sz w:val="22"/>
        </w:rPr>
      </w:pPr>
      <w:r w:rsidRPr="00933CE5">
        <w:rPr>
          <w:sz w:val="22"/>
        </w:rPr>
        <w:t xml:space="preserve"> </w:t>
      </w:r>
    </w:p>
    <w:p w14:paraId="549CBE5A" w14:textId="77777777" w:rsidR="00D74E8F" w:rsidRDefault="00D74E8F">
      <w:pPr>
        <w:pStyle w:val="a4"/>
        <w:jc w:val="left"/>
        <w:rPr>
          <w:sz w:val="22"/>
        </w:rPr>
      </w:pPr>
    </w:p>
    <w:p w14:paraId="1C3F57E4" w14:textId="77777777" w:rsidR="00D74E8F" w:rsidRDefault="00D74E8F">
      <w:pPr>
        <w:pStyle w:val="a4"/>
        <w:jc w:val="left"/>
        <w:rPr>
          <w:sz w:val="22"/>
        </w:rPr>
      </w:pPr>
    </w:p>
    <w:p w14:paraId="451B8D76" w14:textId="77777777" w:rsidR="00D74E8F" w:rsidRDefault="00D74E8F">
      <w:pPr>
        <w:pStyle w:val="a4"/>
        <w:jc w:val="left"/>
        <w:rPr>
          <w:sz w:val="22"/>
        </w:rPr>
      </w:pPr>
    </w:p>
    <w:p w14:paraId="4D0EB438" w14:textId="77777777" w:rsidR="00D74E8F" w:rsidRPr="00D74E8F" w:rsidRDefault="00D74E8F">
      <w:pPr>
        <w:pStyle w:val="a4"/>
        <w:jc w:val="left"/>
        <w:rPr>
          <w:sz w:val="22"/>
        </w:rPr>
      </w:pPr>
    </w:p>
    <w:p w14:paraId="4824A5B4" w14:textId="77777777" w:rsidR="00D707B9" w:rsidRPr="00933CE5" w:rsidRDefault="00D707B9">
      <w:pPr>
        <w:pStyle w:val="a4"/>
        <w:jc w:val="left"/>
        <w:rPr>
          <w:sz w:val="22"/>
        </w:rPr>
      </w:pPr>
    </w:p>
    <w:p w14:paraId="40F5D0AB" w14:textId="77777777" w:rsidR="00D707B9" w:rsidRDefault="00D707B9">
      <w:pPr>
        <w:pStyle w:val="a4"/>
        <w:jc w:val="left"/>
        <w:rPr>
          <w:sz w:val="22"/>
        </w:rPr>
      </w:pPr>
    </w:p>
    <w:p w14:paraId="315307A3" w14:textId="77777777" w:rsidR="00BE3B28" w:rsidRDefault="00BE3B28">
      <w:pPr>
        <w:pStyle w:val="a4"/>
        <w:jc w:val="left"/>
        <w:rPr>
          <w:sz w:val="22"/>
        </w:rPr>
      </w:pPr>
    </w:p>
    <w:p w14:paraId="5958D80C" w14:textId="77777777" w:rsidR="007A7DD8" w:rsidRDefault="00597444" w:rsidP="004A2F53">
      <w:pPr>
        <w:pStyle w:val="1"/>
        <w:rPr>
          <w:sz w:val="28"/>
          <w:szCs w:val="28"/>
        </w:rPr>
      </w:pPr>
      <w:r w:rsidRPr="00597444">
        <w:rPr>
          <w:sz w:val="28"/>
          <w:szCs w:val="28"/>
        </w:rPr>
        <w:t xml:space="preserve">                                       </w:t>
      </w:r>
      <w:r w:rsidR="0027168B" w:rsidRPr="00597444">
        <w:rPr>
          <w:sz w:val="28"/>
          <w:szCs w:val="28"/>
        </w:rPr>
        <w:t>ПАСПОРТ</w:t>
      </w:r>
    </w:p>
    <w:p w14:paraId="40652A69" w14:textId="77777777" w:rsidR="004A2F53" w:rsidRPr="004A2F53" w:rsidRDefault="004A2F53" w:rsidP="004A2F53"/>
    <w:p w14:paraId="0418E720" w14:textId="77777777" w:rsidR="002E7503" w:rsidRDefault="00484FD5" w:rsidP="00B73AAF">
      <w:pPr>
        <w:pStyle w:val="1"/>
        <w:rPr>
          <w:b w:val="0"/>
        </w:rPr>
      </w:pPr>
      <w:r>
        <w:rPr>
          <w:b w:val="0"/>
        </w:rPr>
        <w:t xml:space="preserve">Светильник накладной, влагозащищённый, </w:t>
      </w:r>
      <w:r w:rsidR="00B73AAF">
        <w:rPr>
          <w:b w:val="0"/>
        </w:rPr>
        <w:t>светодиодный СС</w:t>
      </w:r>
      <w:r w:rsidR="00F047CD">
        <w:rPr>
          <w:b w:val="0"/>
        </w:rPr>
        <w:t>О</w:t>
      </w:r>
      <w:r w:rsidR="00B73AAF">
        <w:rPr>
          <w:b w:val="0"/>
        </w:rPr>
        <w:t>-</w:t>
      </w:r>
      <w:r w:rsidR="00F047CD">
        <w:rPr>
          <w:b w:val="0"/>
        </w:rPr>
        <w:t xml:space="preserve">6 </w:t>
      </w:r>
      <w:r w:rsidR="0027168B">
        <w:t xml:space="preserve"> </w:t>
      </w:r>
      <w:r w:rsidR="0027168B" w:rsidRPr="00B73AAF">
        <w:rPr>
          <w:b w:val="0"/>
        </w:rPr>
        <w:t>предназначен для экс</w:t>
      </w:r>
      <w:r w:rsidR="002D391A" w:rsidRPr="00B73AAF">
        <w:rPr>
          <w:b w:val="0"/>
        </w:rPr>
        <w:t>плуатации в помещениях и на улице</w:t>
      </w:r>
      <w:r w:rsidR="0027168B" w:rsidRPr="00B73AAF">
        <w:rPr>
          <w:b w:val="0"/>
        </w:rPr>
        <w:t>. Температура</w:t>
      </w:r>
      <w:r w:rsidR="00597444">
        <w:t xml:space="preserve">  </w:t>
      </w:r>
      <w:r w:rsidR="0027168B" w:rsidRPr="00B73AAF">
        <w:rPr>
          <w:b w:val="0"/>
        </w:rPr>
        <w:t xml:space="preserve">окружающей среды </w:t>
      </w:r>
      <w:r w:rsidR="009B77D5">
        <w:rPr>
          <w:b w:val="0"/>
        </w:rPr>
        <w:t xml:space="preserve"> </w:t>
      </w:r>
      <w:r w:rsidR="0027168B" w:rsidRPr="00B73AAF">
        <w:rPr>
          <w:b w:val="0"/>
        </w:rPr>
        <w:t xml:space="preserve"> от</w:t>
      </w:r>
      <w:r w:rsidR="009B77D5">
        <w:rPr>
          <w:b w:val="0"/>
        </w:rPr>
        <w:t xml:space="preserve"> </w:t>
      </w:r>
      <w:r w:rsidR="0027168B">
        <w:t xml:space="preserve"> </w:t>
      </w:r>
      <w:r w:rsidR="00A52FAF">
        <w:t>-</w:t>
      </w:r>
      <w:r w:rsidR="00FD0D92" w:rsidRPr="00FD0D92">
        <w:rPr>
          <w:b w:val="0"/>
        </w:rPr>
        <w:t>40</w:t>
      </w:r>
      <w:r w:rsidR="00A52FAF" w:rsidRPr="00B73AAF">
        <w:rPr>
          <w:b w:val="0"/>
        </w:rPr>
        <w:t>º</w:t>
      </w:r>
      <w:r w:rsidR="00507385" w:rsidRPr="00B73AAF">
        <w:rPr>
          <w:b w:val="0"/>
        </w:rPr>
        <w:t xml:space="preserve">С </w:t>
      </w:r>
    </w:p>
    <w:p w14:paraId="4A675618" w14:textId="77777777" w:rsidR="0027168B" w:rsidRPr="00B73AAF" w:rsidRDefault="00507385" w:rsidP="00B73AAF">
      <w:pPr>
        <w:pStyle w:val="1"/>
        <w:rPr>
          <w:b w:val="0"/>
          <w:sz w:val="28"/>
          <w:szCs w:val="28"/>
        </w:rPr>
      </w:pPr>
      <w:r w:rsidRPr="00B73AAF">
        <w:rPr>
          <w:b w:val="0"/>
        </w:rPr>
        <w:t>до +40</w:t>
      </w:r>
      <w:r w:rsidR="008D7E2C" w:rsidRPr="00B73AAF">
        <w:rPr>
          <w:b w:val="0"/>
        </w:rPr>
        <w:t>ºС,</w:t>
      </w:r>
      <w:r w:rsidR="00597444" w:rsidRPr="00B73AAF">
        <w:rPr>
          <w:b w:val="0"/>
        </w:rPr>
        <w:t xml:space="preserve">  </w:t>
      </w:r>
      <w:r w:rsidR="00001E7E" w:rsidRPr="00B73AAF">
        <w:rPr>
          <w:b w:val="0"/>
        </w:rPr>
        <w:t>относительная влажность – до (95+2)% с</w:t>
      </w:r>
      <w:r w:rsidR="00597444" w:rsidRPr="00B73AAF">
        <w:rPr>
          <w:b w:val="0"/>
        </w:rPr>
        <w:t xml:space="preserve">  </w:t>
      </w:r>
      <w:r w:rsidR="0027168B" w:rsidRPr="00B73AAF">
        <w:rPr>
          <w:b w:val="0"/>
        </w:rPr>
        <w:t>конденсацией влаги при температуре окру</w:t>
      </w:r>
      <w:r w:rsidR="009B77D5">
        <w:rPr>
          <w:b w:val="0"/>
        </w:rPr>
        <w:t>жающей среды от (40</w:t>
      </w:r>
      <w:r w:rsidR="00001E7E" w:rsidRPr="00B73AAF">
        <w:rPr>
          <w:b w:val="0"/>
        </w:rPr>
        <w:t>±2)ºС.</w:t>
      </w:r>
    </w:p>
    <w:p w14:paraId="795EBBA5" w14:textId="77777777" w:rsidR="007B3C65" w:rsidRPr="00B73AAF" w:rsidRDefault="007B3C65">
      <w:pPr>
        <w:jc w:val="both"/>
      </w:pPr>
    </w:p>
    <w:p w14:paraId="42519C7B" w14:textId="77777777" w:rsidR="00507385" w:rsidRPr="00D707B9" w:rsidRDefault="00597444" w:rsidP="00D707B9">
      <w:pPr>
        <w:pStyle w:val="2"/>
        <w:jc w:val="left"/>
        <w:rPr>
          <w:sz w:val="22"/>
        </w:rPr>
      </w:pPr>
      <w:r>
        <w:rPr>
          <w:sz w:val="22"/>
        </w:rPr>
        <w:t xml:space="preserve">     </w:t>
      </w:r>
      <w:r w:rsidR="007B3C65">
        <w:rPr>
          <w:sz w:val="22"/>
        </w:rPr>
        <w:t>Технические характеристики</w:t>
      </w:r>
    </w:p>
    <w:p w14:paraId="4FECF81E" w14:textId="77777777" w:rsidR="007B3C65" w:rsidRDefault="00D707B9" w:rsidP="007B3C65">
      <w:r>
        <w:t xml:space="preserve">    </w:t>
      </w:r>
      <w:r w:rsidR="007B3C65">
        <w:t xml:space="preserve">   Напряжение питания</w:t>
      </w:r>
      <w:r w:rsidR="00341950">
        <w:t>,</w:t>
      </w:r>
      <w:r w:rsidR="007B3C65">
        <w:t xml:space="preserve"> В………………………………………………………….. </w:t>
      </w:r>
      <w:r w:rsidR="00827B45">
        <w:t xml:space="preserve">  </w:t>
      </w:r>
      <w:r w:rsidR="00C91C29">
        <w:t xml:space="preserve"> </w:t>
      </w:r>
      <w:r w:rsidR="007B3C65">
        <w:t>220</w:t>
      </w:r>
    </w:p>
    <w:p w14:paraId="50F78425" w14:textId="77777777" w:rsidR="007B3C65" w:rsidRDefault="00827B45" w:rsidP="007B3C65">
      <w:r>
        <w:t xml:space="preserve">      </w:t>
      </w:r>
      <w:r w:rsidR="007B3C65">
        <w:t xml:space="preserve"> Потребляемая мо</w:t>
      </w:r>
      <w:r w:rsidR="00C91C29">
        <w:t>щ</w:t>
      </w:r>
      <w:r w:rsidR="007B3C65">
        <w:t>ность</w:t>
      </w:r>
      <w:r w:rsidR="00C91C29">
        <w:t>,</w:t>
      </w:r>
      <w:r w:rsidR="007F3521">
        <w:t xml:space="preserve"> </w:t>
      </w:r>
      <w:r w:rsidR="00341950">
        <w:t>Вт</w:t>
      </w:r>
      <w:r w:rsidR="00515008">
        <w:t xml:space="preserve">……………………………………………………. </w:t>
      </w:r>
      <w:r>
        <w:t xml:space="preserve"> </w:t>
      </w:r>
      <w:r w:rsidR="00945646">
        <w:t xml:space="preserve">      6</w:t>
      </w:r>
    </w:p>
    <w:p w14:paraId="429552D6" w14:textId="77777777" w:rsidR="007B3C65" w:rsidRPr="007B3C65" w:rsidRDefault="00827B45" w:rsidP="007B3C65">
      <w:r>
        <w:t xml:space="preserve">       </w:t>
      </w:r>
      <w:r w:rsidR="007B3C65">
        <w:t>Количество свето</w:t>
      </w:r>
      <w:r w:rsidR="00C91C29">
        <w:t>диодов …………………………………………………………</w:t>
      </w:r>
      <w:r>
        <w:t xml:space="preserve"> </w:t>
      </w:r>
      <w:r w:rsidR="00945646">
        <w:t xml:space="preserve">      6</w:t>
      </w:r>
    </w:p>
    <w:p w14:paraId="7597BBF2" w14:textId="77777777" w:rsidR="007F055E" w:rsidRPr="007F055E" w:rsidRDefault="007F055E" w:rsidP="00341950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7F055E">
        <w:rPr>
          <w:sz w:val="22"/>
          <w:szCs w:val="22"/>
        </w:rPr>
        <w:t xml:space="preserve">Класс изделия по степени защиты человека от поражения </w:t>
      </w:r>
    </w:p>
    <w:p w14:paraId="59123BCF" w14:textId="77777777" w:rsidR="007F055E" w:rsidRDefault="007F055E" w:rsidP="002D391A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7F055E">
        <w:rPr>
          <w:sz w:val="22"/>
          <w:szCs w:val="22"/>
        </w:rPr>
        <w:t xml:space="preserve">электрическим током </w:t>
      </w:r>
      <w:r w:rsidR="00932F39">
        <w:rPr>
          <w:sz w:val="22"/>
          <w:szCs w:val="22"/>
        </w:rPr>
        <w:t>………………………………………………………..</w:t>
      </w:r>
      <w:r w:rsidRPr="00932F39">
        <w:rPr>
          <w:sz w:val="22"/>
          <w:szCs w:val="22"/>
        </w:rPr>
        <w:t xml:space="preserve"> </w:t>
      </w:r>
      <w:r w:rsidRPr="007F055E">
        <w:rPr>
          <w:sz w:val="22"/>
          <w:szCs w:val="22"/>
          <w:lang w:val="en-US"/>
        </w:rPr>
        <w:t>III</w:t>
      </w:r>
    </w:p>
    <w:p w14:paraId="2B8D48A5" w14:textId="77777777" w:rsidR="00850014" w:rsidRPr="00850014" w:rsidRDefault="00850014" w:rsidP="002D391A">
      <w:pPr>
        <w:pStyle w:val="a9"/>
        <w:tabs>
          <w:tab w:val="left" w:pos="7845"/>
        </w:tabs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>Ip</w:t>
      </w:r>
      <w:r w:rsidRPr="00850014">
        <w:rPr>
          <w:sz w:val="22"/>
          <w:szCs w:val="22"/>
        </w:rPr>
        <w:t xml:space="preserve"> ……………………………………………………………………………</w:t>
      </w:r>
      <w:r w:rsidRPr="007E3780">
        <w:rPr>
          <w:sz w:val="22"/>
          <w:szCs w:val="22"/>
        </w:rPr>
        <w:t xml:space="preserve">   </w:t>
      </w:r>
      <w:r w:rsidR="00FD0D92" w:rsidRPr="007E3780">
        <w:rPr>
          <w:sz w:val="22"/>
          <w:szCs w:val="22"/>
        </w:rPr>
        <w:t xml:space="preserve"> </w:t>
      </w:r>
      <w:r w:rsidRPr="00850014">
        <w:rPr>
          <w:sz w:val="22"/>
          <w:szCs w:val="22"/>
        </w:rPr>
        <w:t>44</w:t>
      </w:r>
    </w:p>
    <w:p w14:paraId="6628B09D" w14:textId="77777777" w:rsidR="00341950" w:rsidRPr="00341950" w:rsidRDefault="00341950" w:rsidP="002D391A">
      <w:pPr>
        <w:pStyle w:val="a9"/>
        <w:tabs>
          <w:tab w:val="left" w:pos="7845"/>
        </w:tabs>
        <w:ind w:left="360"/>
        <w:rPr>
          <w:sz w:val="22"/>
          <w:szCs w:val="22"/>
        </w:rPr>
      </w:pPr>
      <w:r>
        <w:rPr>
          <w:sz w:val="22"/>
          <w:szCs w:val="22"/>
        </w:rPr>
        <w:t>Цвет свечения …………………………   нейтральный белый (3500 – 4200К)</w:t>
      </w:r>
    </w:p>
    <w:p w14:paraId="420C6C99" w14:textId="77777777" w:rsidR="00507385" w:rsidRDefault="00394B64" w:rsidP="00394B64">
      <w:r w:rsidRPr="00F31259">
        <w:t xml:space="preserve">       </w:t>
      </w:r>
      <w:r w:rsidR="00507385">
        <w:t xml:space="preserve">Рабочая температура  …………………………………………………   </w:t>
      </w:r>
      <w:r w:rsidR="00827B45">
        <w:t xml:space="preserve"> </w:t>
      </w:r>
      <w:r w:rsidRPr="00F31259">
        <w:t xml:space="preserve"> </w:t>
      </w:r>
      <w:r w:rsidR="00827B45">
        <w:t xml:space="preserve"> </w:t>
      </w:r>
      <w:r w:rsidR="009B77D5">
        <w:t xml:space="preserve"> -40</w:t>
      </w:r>
      <w:r w:rsidR="00507385">
        <w:t>С…+40С</w:t>
      </w:r>
    </w:p>
    <w:p w14:paraId="71AF0332" w14:textId="77777777" w:rsidR="007B3C65" w:rsidRDefault="00C91C29" w:rsidP="00341950">
      <w:pPr>
        <w:pStyle w:val="a9"/>
        <w:tabs>
          <w:tab w:val="left" w:pos="7845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Световой поток, </w:t>
      </w:r>
      <w:r w:rsidR="006E4D6D" w:rsidRPr="006E4D6D">
        <w:rPr>
          <w:sz w:val="22"/>
          <w:szCs w:val="22"/>
        </w:rPr>
        <w:t xml:space="preserve">Лм </w:t>
      </w:r>
      <w:r>
        <w:rPr>
          <w:sz w:val="22"/>
          <w:szCs w:val="22"/>
        </w:rPr>
        <w:t xml:space="preserve">   </w:t>
      </w:r>
      <w:r w:rsidR="006E4D6D">
        <w:rPr>
          <w:sz w:val="22"/>
          <w:szCs w:val="22"/>
        </w:rPr>
        <w:t>………………………………</w:t>
      </w:r>
      <w:r w:rsidR="00700336">
        <w:rPr>
          <w:sz w:val="22"/>
          <w:szCs w:val="22"/>
        </w:rPr>
        <w:t>….</w:t>
      </w:r>
      <w:r w:rsidR="00945646">
        <w:rPr>
          <w:sz w:val="22"/>
          <w:szCs w:val="22"/>
        </w:rPr>
        <w:t>…………………    600</w:t>
      </w:r>
    </w:p>
    <w:p w14:paraId="621A784B" w14:textId="77777777" w:rsidR="0027168B" w:rsidRDefault="0027168B" w:rsidP="007F055E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>
        <w:t>Габаритные разм</w:t>
      </w:r>
      <w:r w:rsidR="007F055E">
        <w:t>еры    корпуса …</w:t>
      </w:r>
      <w:r>
        <w:t>……</w:t>
      </w:r>
      <w:r w:rsidR="00341950">
        <w:t xml:space="preserve">…..………………… </w:t>
      </w:r>
      <w:r w:rsidR="00700336">
        <w:t>………..</w:t>
      </w:r>
      <w:r w:rsidR="003A6062">
        <w:t xml:space="preserve">     210х80х10</w:t>
      </w:r>
      <w:r w:rsidR="00EC6833">
        <w:t>5</w:t>
      </w:r>
    </w:p>
    <w:p w14:paraId="2C85BB13" w14:textId="77777777" w:rsidR="0027168B" w:rsidRDefault="0027168B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</w:pPr>
      <w:r>
        <w:t>Масса, кг, не более …………………………………</w:t>
      </w:r>
      <w:r w:rsidR="00945646">
        <w:t>………….……………..…….. 0,5</w:t>
      </w:r>
    </w:p>
    <w:p w14:paraId="21669BF9" w14:textId="77777777" w:rsidR="00507385" w:rsidRDefault="00507385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</w:pPr>
      <w:r>
        <w:t>Цвет</w:t>
      </w:r>
      <w:r w:rsidR="00394B64" w:rsidRPr="00394B64">
        <w:t xml:space="preserve"> </w:t>
      </w:r>
      <w:r w:rsidR="00394B64">
        <w:t>светильника</w:t>
      </w:r>
      <w:r>
        <w:t xml:space="preserve">  </w:t>
      </w:r>
      <w:r w:rsidR="00394B64">
        <w:t xml:space="preserve">   . .</w:t>
      </w:r>
      <w:r>
        <w:t>………</w:t>
      </w:r>
      <w:r w:rsidR="00394B64">
        <w:t>……………………………………………………</w:t>
      </w:r>
      <w:r w:rsidR="00406E46">
        <w:t>белый</w:t>
      </w:r>
    </w:p>
    <w:p w14:paraId="787A71A6" w14:textId="77777777" w:rsidR="00507385" w:rsidRDefault="0027168B" w:rsidP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r>
        <w:t>Срок службы, лет …</w:t>
      </w:r>
      <w:r w:rsidR="00341950">
        <w:t>……………………………………    10 лет (не менее 60000час)</w:t>
      </w:r>
    </w:p>
    <w:p w14:paraId="0C66F77A" w14:textId="77777777" w:rsidR="007F3521" w:rsidRDefault="00507385" w:rsidP="007F3521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r>
        <w:t>Гарантия  ……………………………………………………………………….  3 года</w:t>
      </w:r>
    </w:p>
    <w:p w14:paraId="6530B4B2" w14:textId="77777777" w:rsidR="0096405F" w:rsidRPr="00E51F8D" w:rsidRDefault="0096405F" w:rsidP="007F3521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  <w:rPr>
          <w:b/>
        </w:rPr>
      </w:pPr>
      <w:r w:rsidRPr="00E51F8D">
        <w:rPr>
          <w:b/>
        </w:rPr>
        <w:t>Эквивалент лампы на</w:t>
      </w:r>
      <w:r w:rsidR="00E51F8D">
        <w:rPr>
          <w:b/>
        </w:rPr>
        <w:t xml:space="preserve">каливания, Вт…………………………………………  </w:t>
      </w:r>
      <w:r w:rsidR="00945646">
        <w:rPr>
          <w:b/>
        </w:rPr>
        <w:t xml:space="preserve">  40</w:t>
      </w:r>
    </w:p>
    <w:p w14:paraId="18910568" w14:textId="77777777" w:rsidR="007F3521" w:rsidRPr="007F3521" w:rsidRDefault="007F3521" w:rsidP="007F3521">
      <w:pPr>
        <w:ind w:left="426"/>
      </w:pPr>
    </w:p>
    <w:p w14:paraId="0E891A1C" w14:textId="77777777" w:rsidR="007F3521" w:rsidRDefault="007F3521" w:rsidP="007F3521">
      <w:pPr>
        <w:pStyle w:val="20"/>
        <w:numPr>
          <w:ilvl w:val="0"/>
          <w:numId w:val="17"/>
        </w:numPr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Возможные неисправности и способы их устранения</w:t>
      </w:r>
    </w:p>
    <w:tbl>
      <w:tblPr>
        <w:tblW w:w="7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390"/>
        <w:gridCol w:w="2647"/>
      </w:tblGrid>
      <w:tr w:rsidR="007F3521" w14:paraId="0BA6F61D" w14:textId="77777777" w:rsidTr="00D74E8F">
        <w:trPr>
          <w:trHeight w:val="395"/>
        </w:trPr>
        <w:tc>
          <w:tcPr>
            <w:tcW w:w="2138" w:type="dxa"/>
            <w:vAlign w:val="center"/>
          </w:tcPr>
          <w:p w14:paraId="3CBB67E8" w14:textId="77777777" w:rsidR="007F3521" w:rsidRDefault="007F3521" w:rsidP="00895022">
            <w:pPr>
              <w:pStyle w:val="20"/>
              <w:jc w:val="center"/>
            </w:pPr>
            <w:r>
              <w:t>Вид неисправности,</w:t>
            </w:r>
          </w:p>
          <w:p w14:paraId="7C8E10E9" w14:textId="77777777" w:rsidR="007F3521" w:rsidRDefault="007F3521" w:rsidP="00895022">
            <w:pPr>
              <w:pStyle w:val="20"/>
              <w:jc w:val="center"/>
            </w:pPr>
            <w:r>
              <w:t>её признаки и внешние проявления</w:t>
            </w:r>
          </w:p>
        </w:tc>
        <w:tc>
          <w:tcPr>
            <w:tcW w:w="2390" w:type="dxa"/>
            <w:vAlign w:val="center"/>
          </w:tcPr>
          <w:p w14:paraId="712BAE7B" w14:textId="77777777" w:rsidR="007F3521" w:rsidRDefault="007F3521" w:rsidP="00895022">
            <w:pPr>
              <w:pStyle w:val="20"/>
              <w:jc w:val="center"/>
            </w:pPr>
            <w:r>
              <w:t>Вероятная причина</w:t>
            </w:r>
          </w:p>
        </w:tc>
        <w:tc>
          <w:tcPr>
            <w:tcW w:w="2647" w:type="dxa"/>
            <w:vAlign w:val="center"/>
          </w:tcPr>
          <w:p w14:paraId="33D19DFE" w14:textId="77777777" w:rsidR="007F3521" w:rsidRDefault="007F3521" w:rsidP="00895022">
            <w:pPr>
              <w:pStyle w:val="20"/>
              <w:jc w:val="center"/>
            </w:pPr>
            <w:r>
              <w:t>Способ устранения</w:t>
            </w:r>
          </w:p>
        </w:tc>
      </w:tr>
      <w:tr w:rsidR="007F3521" w14:paraId="02B31B23" w14:textId="77777777" w:rsidTr="00D74E8F">
        <w:trPr>
          <w:cantSplit/>
          <w:trHeight w:val="136"/>
        </w:trPr>
        <w:tc>
          <w:tcPr>
            <w:tcW w:w="2138" w:type="dxa"/>
          </w:tcPr>
          <w:p w14:paraId="1F3C6C09" w14:textId="77777777" w:rsidR="007F3521" w:rsidRDefault="007F3521" w:rsidP="00895022">
            <w:pPr>
              <w:pStyle w:val="20"/>
            </w:pPr>
            <w:r>
              <w:t>Светильник не горит</w:t>
            </w:r>
          </w:p>
        </w:tc>
        <w:tc>
          <w:tcPr>
            <w:tcW w:w="2390" w:type="dxa"/>
          </w:tcPr>
          <w:p w14:paraId="6C096344" w14:textId="77777777" w:rsidR="007F3521" w:rsidRDefault="007F3521" w:rsidP="00895022">
            <w:pPr>
              <w:pStyle w:val="20"/>
            </w:pPr>
            <w:r>
              <w:t xml:space="preserve"> Нет   сети     220В</w:t>
            </w:r>
          </w:p>
        </w:tc>
        <w:tc>
          <w:tcPr>
            <w:tcW w:w="2647" w:type="dxa"/>
          </w:tcPr>
          <w:p w14:paraId="3F322B47" w14:textId="77777777" w:rsidR="007F3521" w:rsidRDefault="007F3521" w:rsidP="00895022">
            <w:pPr>
              <w:pStyle w:val="20"/>
            </w:pPr>
            <w:r>
              <w:t xml:space="preserve">      Включить сеть 220В</w:t>
            </w:r>
          </w:p>
        </w:tc>
      </w:tr>
      <w:tr w:rsidR="00D74E8F" w14:paraId="19F75C43" w14:textId="77777777" w:rsidTr="00D74E8F">
        <w:trPr>
          <w:cantSplit/>
          <w:trHeight w:val="62"/>
        </w:trPr>
        <w:tc>
          <w:tcPr>
            <w:tcW w:w="7175" w:type="dxa"/>
            <w:gridSpan w:val="3"/>
          </w:tcPr>
          <w:p w14:paraId="2C24C71D" w14:textId="77777777" w:rsidR="00D74E8F" w:rsidRDefault="00D74E8F" w:rsidP="00895022">
            <w:pPr>
              <w:pStyle w:val="20"/>
            </w:pPr>
          </w:p>
        </w:tc>
      </w:tr>
    </w:tbl>
    <w:p w14:paraId="419B2DB6" w14:textId="77777777" w:rsidR="00D74E8F" w:rsidRDefault="00D74E8F" w:rsidP="00D707B9">
      <w:pPr>
        <w:rPr>
          <w:b/>
          <w:sz w:val="22"/>
          <w:szCs w:val="22"/>
        </w:rPr>
      </w:pPr>
    </w:p>
    <w:p w14:paraId="793581DF" w14:textId="77777777" w:rsidR="00D74E8F" w:rsidRPr="00D74E8F" w:rsidRDefault="00D74E8F" w:rsidP="00D707B9">
      <w:pPr>
        <w:rPr>
          <w:b/>
          <w:sz w:val="22"/>
          <w:szCs w:val="22"/>
        </w:rPr>
      </w:pPr>
      <w:r w:rsidRPr="00D74E8F">
        <w:rPr>
          <w:b/>
          <w:sz w:val="22"/>
          <w:szCs w:val="22"/>
        </w:rPr>
        <w:t>Гарантии изготовителя</w:t>
      </w:r>
    </w:p>
    <w:p w14:paraId="14C4314A" w14:textId="77777777" w:rsidR="001B27AD" w:rsidRPr="00D74E8F" w:rsidRDefault="00D707B9" w:rsidP="007A7DD8">
      <w:r>
        <w:t>Завод –  изготовитель гарантирует соответствие светильников своим параметрам при соблюдении потребителем условий транспортирования, хранения, эксплуатации, установленных техническими условиями.</w:t>
      </w:r>
      <w:bookmarkStart w:id="4" w:name="_Toc72496361"/>
      <w:r w:rsidR="007A7DD8" w:rsidRPr="007A7DD8">
        <w:t xml:space="preserve"> Гар</w:t>
      </w:r>
      <w:r w:rsidR="007A7DD8">
        <w:t xml:space="preserve">антийный срок устанавливается  </w:t>
      </w:r>
      <w:r w:rsidR="007A7DD8" w:rsidRPr="007A7DD8">
        <w:t xml:space="preserve">36 </w:t>
      </w:r>
      <w:bookmarkEnd w:id="4"/>
    </w:p>
    <w:p w14:paraId="31232863" w14:textId="77777777" w:rsidR="001B27AD" w:rsidRDefault="001B27AD">
      <w:pPr>
        <w:pStyle w:val="30"/>
        <w:rPr>
          <w:sz w:val="22"/>
        </w:rPr>
      </w:pPr>
    </w:p>
    <w:sectPr w:rsidR="001B27AD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E1"/>
    <w:rsid w:val="00001E7E"/>
    <w:rsid w:val="000176E1"/>
    <w:rsid w:val="00027C99"/>
    <w:rsid w:val="00057107"/>
    <w:rsid w:val="000578E8"/>
    <w:rsid w:val="000D38B0"/>
    <w:rsid w:val="00133F65"/>
    <w:rsid w:val="00153F88"/>
    <w:rsid w:val="00182EB2"/>
    <w:rsid w:val="001B27AD"/>
    <w:rsid w:val="00233BEA"/>
    <w:rsid w:val="002406DB"/>
    <w:rsid w:val="0024298C"/>
    <w:rsid w:val="0027168B"/>
    <w:rsid w:val="002D391A"/>
    <w:rsid w:val="002E7503"/>
    <w:rsid w:val="00341950"/>
    <w:rsid w:val="00386E0C"/>
    <w:rsid w:val="00394B64"/>
    <w:rsid w:val="003A3B03"/>
    <w:rsid w:val="003A6062"/>
    <w:rsid w:val="003B08B7"/>
    <w:rsid w:val="003C13EA"/>
    <w:rsid w:val="00406E46"/>
    <w:rsid w:val="00415470"/>
    <w:rsid w:val="00484FD5"/>
    <w:rsid w:val="004A2F53"/>
    <w:rsid w:val="004C1305"/>
    <w:rsid w:val="004D2EDB"/>
    <w:rsid w:val="004D32E0"/>
    <w:rsid w:val="00505F8F"/>
    <w:rsid w:val="00507385"/>
    <w:rsid w:val="00515008"/>
    <w:rsid w:val="00597444"/>
    <w:rsid w:val="005D0A8D"/>
    <w:rsid w:val="00651846"/>
    <w:rsid w:val="00657888"/>
    <w:rsid w:val="00687A78"/>
    <w:rsid w:val="00692400"/>
    <w:rsid w:val="006D4F2A"/>
    <w:rsid w:val="006D7CCC"/>
    <w:rsid w:val="006E4D6D"/>
    <w:rsid w:val="00700336"/>
    <w:rsid w:val="007A7DD8"/>
    <w:rsid w:val="007B3C65"/>
    <w:rsid w:val="007E3780"/>
    <w:rsid w:val="007F055E"/>
    <w:rsid w:val="007F3521"/>
    <w:rsid w:val="00827470"/>
    <w:rsid w:val="00827B45"/>
    <w:rsid w:val="00850014"/>
    <w:rsid w:val="008A1DC4"/>
    <w:rsid w:val="008B72AF"/>
    <w:rsid w:val="008C27AE"/>
    <w:rsid w:val="008C5779"/>
    <w:rsid w:val="008D7E2C"/>
    <w:rsid w:val="008F6822"/>
    <w:rsid w:val="00924247"/>
    <w:rsid w:val="0093205E"/>
    <w:rsid w:val="00932F39"/>
    <w:rsid w:val="00933A59"/>
    <w:rsid w:val="00933CE5"/>
    <w:rsid w:val="00945646"/>
    <w:rsid w:val="0096405F"/>
    <w:rsid w:val="009931E1"/>
    <w:rsid w:val="009A042D"/>
    <w:rsid w:val="009B77D5"/>
    <w:rsid w:val="00A33F1B"/>
    <w:rsid w:val="00A40356"/>
    <w:rsid w:val="00A52FAF"/>
    <w:rsid w:val="00AD014B"/>
    <w:rsid w:val="00AD4AEE"/>
    <w:rsid w:val="00B51E6A"/>
    <w:rsid w:val="00B73AAF"/>
    <w:rsid w:val="00BB1AEC"/>
    <w:rsid w:val="00BE3B28"/>
    <w:rsid w:val="00BF5D74"/>
    <w:rsid w:val="00C651F3"/>
    <w:rsid w:val="00C91C29"/>
    <w:rsid w:val="00CD681E"/>
    <w:rsid w:val="00D25D1D"/>
    <w:rsid w:val="00D57498"/>
    <w:rsid w:val="00D707B9"/>
    <w:rsid w:val="00D74E8F"/>
    <w:rsid w:val="00DC45E2"/>
    <w:rsid w:val="00DD0D5A"/>
    <w:rsid w:val="00E41B01"/>
    <w:rsid w:val="00E51F8D"/>
    <w:rsid w:val="00E744DC"/>
    <w:rsid w:val="00E7667D"/>
    <w:rsid w:val="00EC6833"/>
    <w:rsid w:val="00EF0699"/>
    <w:rsid w:val="00F047CD"/>
    <w:rsid w:val="00F31259"/>
    <w:rsid w:val="00F975EE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3D8737"/>
  <w15:docId w15:val="{E1094FA7-BC92-46A7-B32E-C5496F4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521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A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3</cp:revision>
  <cp:lastPrinted>2014-01-18T10:16:00Z</cp:lastPrinted>
  <dcterms:created xsi:type="dcterms:W3CDTF">2012-07-06T10:18:00Z</dcterms:created>
  <dcterms:modified xsi:type="dcterms:W3CDTF">2021-10-07T19:29:00Z</dcterms:modified>
</cp:coreProperties>
</file>